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pStyle w:val="2"/>
        <w:rPr>
          <w:rFonts w:ascii="Calibri" w:hAnsi="Calibri" w:eastAsia="Calibri" w:cs="Calibri"/>
          <w:b/>
          <w:sz w:val="22"/>
          <w:szCs w:val="22"/>
          <w:u w:val="single"/>
        </w:rPr>
      </w:pPr>
      <w:r>
        <w:rPr>
          <w:rFonts w:ascii="Calibri" w:hAnsi="Calibri" w:eastAsia="Calibri" w:cs="Calibri"/>
          <w:b/>
          <w:sz w:val="22"/>
          <w:szCs w:val="22"/>
          <w:u w:val="single"/>
          <w:rtl w:val="0"/>
        </w:rPr>
        <w:t>Understanding The Different Types Of Paid Advertising On Social Media</w:t>
      </w:r>
    </w:p>
    <w:p w14:paraId="00000018">
      <w:pPr>
        <w:rPr>
          <w:rFonts w:ascii="Calibri" w:hAnsi="Calibri" w:eastAsia="Calibri" w:cs="Calibri"/>
        </w:rPr>
      </w:pPr>
      <w:r>
        <w:rPr>
          <w:rFonts w:ascii="Calibri" w:hAnsi="Calibri" w:eastAsia="Calibri" w:cs="Calibri"/>
          <w:rtl w:val="0"/>
        </w:rPr>
        <w:t>Social media is one of the most effective ways to reach more potential customers for your brand. A great way to do this is by utilizing paid advertising options. However, it’s important to understand the different types of paid options available and how they can help you reach your goals. Here’s a quick guide on understanding the different types of paid advertising on social media.</w:t>
      </w:r>
    </w:p>
    <w:p w14:paraId="00000019">
      <w:pPr>
        <w:pStyle w:val="3"/>
        <w:rPr>
          <w:rFonts w:ascii="Calibri" w:hAnsi="Calibri" w:eastAsia="Calibri" w:cs="Calibri"/>
          <w:b/>
          <w:sz w:val="22"/>
          <w:szCs w:val="22"/>
        </w:rPr>
      </w:pPr>
      <w:r>
        <w:rPr>
          <w:rFonts w:ascii="Calibri" w:hAnsi="Calibri" w:eastAsia="Calibri" w:cs="Calibri"/>
          <w:b/>
          <w:sz w:val="22"/>
          <w:szCs w:val="22"/>
          <w:rtl w:val="0"/>
        </w:rPr>
        <w:t>Sponsored Content</w:t>
      </w:r>
    </w:p>
    <w:p w14:paraId="0000001A">
      <w:pPr>
        <w:rPr>
          <w:rFonts w:ascii="Calibri" w:hAnsi="Calibri" w:eastAsia="Calibri" w:cs="Calibri"/>
        </w:rPr>
      </w:pPr>
      <w:r>
        <w:rPr>
          <w:rFonts w:ascii="Calibri" w:hAnsi="Calibri" w:eastAsia="Calibri" w:cs="Calibri"/>
          <w:rtl w:val="0"/>
        </w:rPr>
        <w:t>Sponsored content is when a business or brand pays to have their content show up in people’s news feeds or timelines on social media. Companies usually pay for sponsored content as part of an overall marketing campaign; however, it can also be used as a standalone tactic. This type of advertising allows businesses to target specific audiences and get their message out quickly and effectively.</w:t>
      </w:r>
    </w:p>
    <w:p w14:paraId="0000001B">
      <w:pPr>
        <w:pStyle w:val="3"/>
        <w:rPr>
          <w:rFonts w:ascii="Calibri" w:hAnsi="Calibri" w:eastAsia="Calibri" w:cs="Calibri"/>
          <w:b/>
          <w:sz w:val="22"/>
          <w:szCs w:val="22"/>
        </w:rPr>
      </w:pPr>
      <w:r>
        <w:rPr>
          <w:rFonts w:ascii="Calibri" w:hAnsi="Calibri" w:eastAsia="Calibri" w:cs="Calibri"/>
          <w:b/>
          <w:sz w:val="22"/>
          <w:szCs w:val="22"/>
          <w:rtl w:val="0"/>
        </w:rPr>
        <w:t>Influencer Marketing</w:t>
      </w:r>
    </w:p>
    <w:p w14:paraId="0000001C">
      <w:pPr>
        <w:rPr>
          <w:rFonts w:ascii="Calibri" w:hAnsi="Calibri" w:eastAsia="Calibri" w:cs="Calibri"/>
        </w:rPr>
      </w:pPr>
      <w:r>
        <w:rPr>
          <w:rFonts w:ascii="Calibri" w:hAnsi="Calibri" w:eastAsia="Calibri" w:cs="Calibri"/>
          <w:rtl w:val="0"/>
        </w:rPr>
        <w:t>Influencer marketing is when brands partner with influencers who have large followings on social media platforms like Instagram, YouTube, etc… For example, a makeup company may work with a beauty influencer who has thousands of followers – in exchange for promoting their products, the company could offer them free products and discounts. This type of advertising helps brands reach new audiences, build trust through recommendations from influential people in their respective industries/communities and drive conversions!</w:t>
      </w:r>
    </w:p>
    <w:p w14:paraId="0000001D">
      <w:pPr>
        <w:pStyle w:val="3"/>
        <w:rPr>
          <w:rFonts w:ascii="Calibri" w:hAnsi="Calibri" w:eastAsia="Calibri" w:cs="Calibri"/>
          <w:b/>
          <w:sz w:val="22"/>
          <w:szCs w:val="22"/>
        </w:rPr>
      </w:pPr>
      <w:r>
        <w:rPr>
          <w:rFonts w:ascii="Calibri" w:hAnsi="Calibri" w:eastAsia="Calibri" w:cs="Calibri"/>
          <w:b/>
          <w:sz w:val="22"/>
          <w:szCs w:val="22"/>
          <w:rtl w:val="0"/>
        </w:rPr>
        <w:t>Display Ads</w:t>
      </w:r>
    </w:p>
    <w:p w14:paraId="0000001E">
      <w:pPr>
        <w:rPr>
          <w:rFonts w:ascii="Calibri" w:hAnsi="Calibri" w:eastAsia="Calibri" w:cs="Calibri"/>
        </w:rPr>
      </w:pPr>
      <w:r>
        <w:rPr>
          <w:rFonts w:ascii="Calibri" w:hAnsi="Calibri" w:eastAsia="Calibri" w:cs="Calibri"/>
          <w:rtl w:val="0"/>
        </w:rPr>
        <w:t>Display ads are advertisements that appear on websites while users are browsing content. These ads can be text-based ad units or graphical banners depending on what networks they are running through (e.g., Google Ads). This type of advertising is much more affordable than sponsored content and allows businesses to reach wide audiences quickly without having to invest large amounts into creating original content or partnering with influencers.</w:t>
      </w:r>
    </w:p>
    <w:p w14:paraId="0000001F">
      <w:pPr>
        <w:pStyle w:val="3"/>
        <w:rPr>
          <w:rFonts w:ascii="Calibri" w:hAnsi="Calibri" w:eastAsia="Calibri" w:cs="Calibri"/>
          <w:b/>
          <w:sz w:val="22"/>
          <w:szCs w:val="22"/>
        </w:rPr>
      </w:pPr>
      <w:bookmarkStart w:id="0" w:name="_4d83r3sgl6ur" w:colFirst="0" w:colLast="0"/>
      <w:bookmarkEnd w:id="0"/>
      <w:r>
        <w:rPr>
          <w:rFonts w:ascii="Calibri" w:hAnsi="Calibri" w:eastAsia="Calibri" w:cs="Calibri"/>
          <w:b/>
          <w:sz w:val="22"/>
          <w:szCs w:val="22"/>
          <w:rtl w:val="0"/>
        </w:rPr>
        <w:t>Native Ads</w:t>
      </w:r>
    </w:p>
    <w:p w14:paraId="00000020">
      <w:pPr>
        <w:rPr>
          <w:rFonts w:ascii="Calibri" w:hAnsi="Calibri" w:eastAsia="Calibri" w:cs="Calibri"/>
        </w:rPr>
      </w:pPr>
      <w:r>
        <w:rPr>
          <w:rFonts w:ascii="Calibri" w:hAnsi="Calibri" w:eastAsia="Calibri" w:cs="Calibri"/>
          <w:rtl w:val="0"/>
        </w:rPr>
        <w:t>Native ads are designed to blend seamlessly into a website's existing content (e.g., appearing as part of an article rather than as an intrusive banner ad). They also allow companies to target specific users based on data collected by certain sites which makes them particularly powerful tools for reaching relevant audiences who may be interested in what you have to offer!</w:t>
      </w:r>
    </w:p>
    <w:p w14:paraId="00000021">
      <w:pPr>
        <w:rPr>
          <w:rFonts w:ascii="Calibri" w:hAnsi="Calibri" w:eastAsia="Calibri" w:cs="Calibri"/>
        </w:rPr>
      </w:pPr>
    </w:p>
    <w:p w14:paraId="00000022">
      <w:pPr>
        <w:spacing w:after="280"/>
        <w:rPr>
          <w:rFonts w:ascii="Calibri" w:hAnsi="Calibri" w:eastAsia="Calibri" w:cs="Calibri"/>
          <w:b/>
        </w:rPr>
      </w:pPr>
      <w:r>
        <w:rPr>
          <w:rFonts w:ascii="Calibri" w:hAnsi="Calibri" w:eastAsia="Calibri" w:cs="Calibri"/>
          <w:b/>
          <w:rtl w:val="0"/>
        </w:rPr>
        <w:t>Did you know…?</w:t>
      </w:r>
    </w:p>
    <w:p w14:paraId="00000023">
      <w:pPr>
        <w:numPr>
          <w:ilvl w:val="0"/>
          <w:numId w:val="1"/>
        </w:numPr>
        <w:spacing w:before="240" w:after="0" w:afterAutospacing="0" w:line="240" w:lineRule="auto"/>
        <w:ind w:left="720" w:hanging="360"/>
        <w:rPr>
          <w:rFonts w:ascii="Calibri" w:hAnsi="Calibri" w:eastAsia="Calibri" w:cs="Calibri"/>
        </w:rPr>
      </w:pPr>
      <w:r>
        <w:rPr>
          <w:rFonts w:ascii="Calibri" w:hAnsi="Calibri" w:eastAsia="Calibri" w:cs="Calibri"/>
          <w:rtl w:val="0"/>
        </w:rPr>
        <w:t>Businesses using Facebook Ads experience an average increase of 27% in site visits (source: Hootsuite).</w:t>
      </w:r>
    </w:p>
    <w:p w14:paraId="00000024">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Brands utilising Instagram ads see an engagement rate 10 times higher than on Facebook (source: Sprout Social).</w:t>
      </w:r>
    </w:p>
    <w:p w14:paraId="00000025">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Twitter ads can lower customer acquisition costs by 26% (source: Twitter).</w:t>
      </w:r>
    </w:p>
    <w:p w14:paraId="00000026">
      <w:pPr>
        <w:numPr>
          <w:ilvl w:val="0"/>
          <w:numId w:val="1"/>
        </w:numPr>
        <w:spacing w:before="0" w:beforeAutospacing="0" w:after="0" w:afterAutospacing="0" w:line="240" w:lineRule="auto"/>
        <w:ind w:left="720" w:hanging="360"/>
        <w:rPr>
          <w:rFonts w:ascii="Calibri" w:hAnsi="Calibri" w:eastAsia="Calibri" w:cs="Calibri"/>
        </w:rPr>
      </w:pPr>
      <w:r>
        <w:rPr>
          <w:rFonts w:ascii="Calibri" w:hAnsi="Calibri" w:eastAsia="Calibri" w:cs="Calibri"/>
          <w:rtl w:val="0"/>
        </w:rPr>
        <w:t>LinkedIn ads reach 630 million professionals globally, offering unmatched targeting options (source: LinkedIn).</w:t>
      </w:r>
    </w:p>
    <w:p w14:paraId="00000027">
      <w:pPr>
        <w:numPr>
          <w:ilvl w:val="0"/>
          <w:numId w:val="1"/>
        </w:numPr>
        <w:spacing w:before="0" w:beforeAutospacing="0" w:after="240" w:line="240" w:lineRule="auto"/>
        <w:ind w:left="720" w:hanging="360"/>
        <w:rPr>
          <w:rFonts w:ascii="Calibri" w:hAnsi="Calibri" w:eastAsia="Calibri" w:cs="Calibri"/>
        </w:rPr>
      </w:pPr>
      <w:r>
        <w:rPr>
          <w:rFonts w:ascii="Calibri" w:hAnsi="Calibri" w:eastAsia="Calibri" w:cs="Calibri"/>
          <w:rtl w:val="0"/>
        </w:rPr>
        <w:t>The click-through rate (CTR) for YouTube ads is 0.5%, beating the industry standard (source: WordStream).</w:t>
      </w:r>
    </w:p>
    <w:p w14:paraId="00000028">
      <w:pPr>
        <w:spacing w:after="280"/>
        <w:rPr>
          <w:rFonts w:ascii="Calibri" w:hAnsi="Calibri" w:eastAsia="Calibri" w:cs="Calibri"/>
          <w:b/>
        </w:rPr>
      </w:pPr>
      <w:r>
        <w:rPr>
          <w:rFonts w:ascii="Calibri" w:hAnsi="Calibri" w:eastAsia="Calibri" w:cs="Calibri"/>
          <w:b/>
          <w:rtl w:val="0"/>
        </w:rPr>
        <w:t>FAQS:</w:t>
      </w:r>
    </w:p>
    <w:p w14:paraId="00000029">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How can understanding different types of paid advertising on social media benefit my business?</w:t>
      </w:r>
    </w:p>
    <w:p w14:paraId="0000002A">
      <w:pPr>
        <w:spacing w:before="240" w:after="240" w:line="240" w:lineRule="auto"/>
        <w:ind w:left="720" w:firstLine="0"/>
        <w:rPr>
          <w:rFonts w:ascii="Calibri" w:hAnsi="Calibri" w:eastAsia="Calibri" w:cs="Calibri"/>
        </w:rPr>
      </w:pPr>
      <w:r>
        <w:rPr>
          <w:rFonts w:ascii="Calibri" w:hAnsi="Calibri" w:eastAsia="Calibri" w:cs="Calibri"/>
          <w:rtl w:val="0"/>
        </w:rPr>
        <w:t>Understanding the different types of paid advertising allows you to choose the option that best fits your business goals and target audience. This can help you maximise your advertising spend and increase the effectiveness of your campaigns.</w:t>
      </w:r>
    </w:p>
    <w:p w14:paraId="0000002B">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Can using a variety of ad types help improve my brand's visibility on social media?</w:t>
      </w:r>
    </w:p>
    <w:p w14:paraId="0000002C">
      <w:pPr>
        <w:spacing w:before="240" w:after="240" w:line="240" w:lineRule="auto"/>
        <w:ind w:left="720" w:firstLine="0"/>
        <w:rPr>
          <w:rFonts w:ascii="Calibri" w:hAnsi="Calibri" w:eastAsia="Calibri" w:cs="Calibri"/>
        </w:rPr>
      </w:pPr>
      <w:r>
        <w:rPr>
          <w:rFonts w:ascii="Calibri" w:hAnsi="Calibri" w:eastAsia="Calibri" w:cs="Calibri"/>
          <w:rtl w:val="0"/>
        </w:rPr>
        <w:t>Definitely! Utilising a variety of ad types across different platforms can help increase your brand's visibility. Not only does it allow you to reach a wider audience, but it also helps keep your brand top of mind for potential customers.</w:t>
      </w:r>
    </w:p>
    <w:p w14:paraId="0000002D">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I'm new to social media advertising, will understanding different ad types be too complex?</w:t>
      </w:r>
    </w:p>
    <w:p w14:paraId="0000002E">
      <w:pPr>
        <w:spacing w:before="240" w:after="240" w:line="240" w:lineRule="auto"/>
        <w:ind w:left="720" w:firstLine="0"/>
        <w:rPr>
          <w:rFonts w:ascii="Calibri" w:hAnsi="Calibri" w:eastAsia="Calibri" w:cs="Calibri"/>
        </w:rPr>
      </w:pPr>
      <w:r>
        <w:rPr>
          <w:rFonts w:ascii="Calibri" w:hAnsi="Calibri" w:eastAsia="Calibri" w:cs="Calibri"/>
          <w:rtl w:val="0"/>
        </w:rPr>
        <w:t>Not at all! While there's a bit of a learning curve, understanding the basics of different ad types can be quite straightforward. Many social media platforms offer resources and guides that can help you understand how to effectively use their advertising options.</w:t>
      </w:r>
    </w:p>
    <w:p w14:paraId="0000002F">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How does paid advertising on social media compare to traditional advertising methods?</w:t>
      </w:r>
    </w:p>
    <w:p w14:paraId="00000030">
      <w:pPr>
        <w:spacing w:before="240" w:after="240" w:line="240" w:lineRule="auto"/>
        <w:ind w:left="720" w:firstLine="0"/>
        <w:rPr>
          <w:rFonts w:ascii="Calibri" w:hAnsi="Calibri" w:eastAsia="Calibri" w:cs="Calibri"/>
        </w:rPr>
      </w:pPr>
      <w:r>
        <w:rPr>
          <w:rFonts w:ascii="Calibri" w:hAnsi="Calibri" w:eastAsia="Calibri" w:cs="Calibri"/>
          <w:rtl w:val="0"/>
        </w:rPr>
        <w:t>Paid advertising on social media often offers more targeted and measurable results compared to traditional advertising methods. Additionally, it allows you to engage directly with your audience, which can help build stronger customer relationships.</w:t>
      </w:r>
    </w:p>
    <w:p w14:paraId="00000031">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Will understanding different types of ads help me better allocate my advertising budget?</w:t>
      </w:r>
    </w:p>
    <w:p w14:paraId="00000032">
      <w:pPr>
        <w:spacing w:before="240" w:after="240" w:line="240" w:lineRule="auto"/>
        <w:ind w:left="720" w:firstLine="0"/>
        <w:rPr>
          <w:rFonts w:ascii="Calibri" w:hAnsi="Calibri" w:eastAsia="Calibri" w:cs="Calibri"/>
        </w:rPr>
      </w:pPr>
      <w:r>
        <w:rPr>
          <w:rFonts w:ascii="Calibri" w:hAnsi="Calibri" w:eastAsia="Calibri" w:cs="Calibri"/>
          <w:rtl w:val="0"/>
        </w:rPr>
        <w:t>Yes, understanding the different ad types can help you make informed decisions about where to invest your advertising budget. This can lead to better results and a higher return on investment.</w:t>
      </w:r>
    </w:p>
    <w:p w14:paraId="00000033">
      <w:pPr>
        <w:spacing w:after="280"/>
        <w:rPr>
          <w:rFonts w:ascii="Calibri" w:hAnsi="Calibri" w:eastAsia="Calibri" w:cs="Calibri"/>
          <w:b/>
        </w:rPr>
      </w:pPr>
      <w:r>
        <w:rPr>
          <w:rFonts w:ascii="Calibri" w:hAnsi="Calibri" w:eastAsia="Calibri" w:cs="Calibri"/>
          <w:b/>
          <w:u w:val="single"/>
          <w:rtl w:val="0"/>
        </w:rPr>
        <w:t>Conclusion</w:t>
      </w:r>
    </w:p>
    <w:p w14:paraId="00000034">
      <w:pPr>
        <w:rPr>
          <w:rFonts w:ascii="Calibri" w:hAnsi="Calibri" w:eastAsia="Calibri" w:cs="Calibri"/>
          <w:i/>
          <w:iCs/>
        </w:rPr>
      </w:pPr>
      <w:r>
        <w:rPr>
          <w:rFonts w:ascii="Calibri" w:hAnsi="Calibri" w:eastAsia="Calibri" w:cs="Calibri"/>
          <w:i/>
          <w:iCs/>
          <w:rtl w:val="0"/>
        </w:rPr>
        <w:t xml:space="preserve">Paid advertising provided by social media networks provides businesses with numerous opportunities for growth; however it’s important understand different types advertising available maximize returns </w:t>
      </w:r>
      <w:bookmarkStart w:id="2" w:name="_GoBack"/>
      <w:r>
        <w:rPr>
          <w:rFonts w:ascii="Calibri" w:hAnsi="Calibri" w:eastAsia="Calibri" w:cs="Calibri"/>
          <w:i/>
          <w:iCs/>
          <w:rtl w:val="0"/>
        </w:rPr>
        <w:t xml:space="preserve">from </w:t>
      </w:r>
      <w:bookmarkEnd w:id="2"/>
      <w:r>
        <w:rPr>
          <w:rFonts w:ascii="Calibri" w:hAnsi="Calibri" w:eastAsia="Calibri" w:cs="Calibri"/>
          <w:i/>
          <w:iCs/>
          <w:rtl w:val="0"/>
        </w:rPr>
        <w:t>campaigns! Sponsored content is great short-term solution getting messages out quickly while influencer partnerships can help build trust with potential customers over time native display ads provide cost-effective means reaching wide audiences quickly efficiently!</w:t>
      </w:r>
    </w:p>
    <w:p w14:paraId="0AD053BC">
      <w:pPr>
        <w:spacing w:after="160"/>
        <w:rPr>
          <w:rFonts w:ascii="Calibri" w:hAnsi="Calibri" w:eastAsia="Calibri" w:cs="Calibri"/>
          <w:b/>
          <w:i/>
          <w:iCs/>
          <w:rtl w:val="0"/>
        </w:rPr>
      </w:pPr>
    </w:p>
    <w:p w14:paraId="5D4235C3">
      <w:pPr>
        <w:spacing w:after="160"/>
        <w:rPr>
          <w:rFonts w:ascii="Calibri" w:hAnsi="Calibri" w:eastAsia="Calibri" w:cs="Calibri"/>
          <w:b/>
          <w:rtl w:val="0"/>
        </w:rPr>
      </w:pPr>
    </w:p>
    <w:p w14:paraId="00000041">
      <w:pPr>
        <w:spacing w:after="160"/>
        <w:rPr>
          <w:rFonts w:ascii="Calibri" w:hAnsi="Calibri" w:eastAsia="Calibri" w:cs="Calibri"/>
        </w:rPr>
      </w:pPr>
      <w:r>
        <w:rPr>
          <w:rFonts w:ascii="Calibri" w:hAnsi="Calibri" w:eastAsia="Calibri" w:cs="Calibri"/>
          <w:b/>
          <w:rtl w:val="0"/>
        </w:rPr>
        <w:t xml:space="preserve">ARTICLE SOURCES </w:t>
      </w:r>
    </w:p>
    <w:p w14:paraId="00000042">
      <w:pPr>
        <w:pStyle w:val="4"/>
        <w:numPr>
          <w:ilvl w:val="0"/>
          <w:numId w:val="7"/>
        </w:numPr>
        <w:spacing w:before="240" w:after="0" w:afterAutospacing="0"/>
        <w:ind w:left="720" w:hanging="360"/>
        <w:rPr>
          <w:rFonts w:ascii="Calibri" w:hAnsi="Calibri" w:eastAsia="Calibri" w:cs="Calibri"/>
          <w:b/>
          <w:sz w:val="22"/>
          <w:szCs w:val="22"/>
        </w:rPr>
      </w:pPr>
      <w:r>
        <w:fldChar w:fldCharType="begin"/>
      </w:r>
      <w:r>
        <w:instrText xml:space="preserve"> HYPERLINK "http://hootsuite.com/blog/social-media-ads-guide" \h </w:instrText>
      </w:r>
      <w:r>
        <w:fldChar w:fldCharType="separate"/>
      </w:r>
      <w:r>
        <w:rPr>
          <w:rFonts w:ascii="Calibri" w:hAnsi="Calibri" w:eastAsia="Calibri" w:cs="Calibri"/>
          <w:b/>
          <w:color w:val="1155CC"/>
          <w:sz w:val="22"/>
          <w:szCs w:val="22"/>
          <w:u w:val="single"/>
          <w:rtl w:val="0"/>
        </w:rPr>
        <w:t>http://hootsuite.com/blog/social-media-ads-guide</w:t>
      </w:r>
      <w:r>
        <w:rPr>
          <w:rFonts w:ascii="Calibri" w:hAnsi="Calibri" w:eastAsia="Calibri" w:cs="Calibri"/>
          <w:b/>
          <w:color w:val="1155CC"/>
          <w:sz w:val="22"/>
          <w:szCs w:val="22"/>
          <w:u w:val="single"/>
          <w:rtl w:val="0"/>
        </w:rPr>
        <w:fldChar w:fldCharType="end"/>
      </w:r>
    </w:p>
    <w:p w14:paraId="00000043">
      <w:pPr>
        <w:pStyle w:val="4"/>
        <w:numPr>
          <w:ilvl w:val="0"/>
          <w:numId w:val="7"/>
        </w:numPr>
        <w:spacing w:before="0" w:beforeAutospacing="0" w:after="0" w:afterAutospacing="0"/>
        <w:ind w:left="720" w:hanging="360"/>
        <w:rPr>
          <w:rFonts w:ascii="Calibri" w:hAnsi="Calibri" w:eastAsia="Calibri" w:cs="Calibri"/>
          <w:b/>
          <w:sz w:val="22"/>
          <w:szCs w:val="22"/>
        </w:rPr>
      </w:pPr>
      <w:r>
        <w:fldChar w:fldCharType="begin"/>
      </w:r>
      <w:r>
        <w:instrText xml:space="preserve"> HYPERLINK "http://sproutsocial.com/insights/social-media-ad-types" \h </w:instrText>
      </w:r>
      <w:r>
        <w:fldChar w:fldCharType="separate"/>
      </w:r>
      <w:r>
        <w:rPr>
          <w:rFonts w:ascii="Calibri" w:hAnsi="Calibri" w:eastAsia="Calibri" w:cs="Calibri"/>
          <w:b/>
          <w:color w:val="1155CC"/>
          <w:sz w:val="22"/>
          <w:szCs w:val="22"/>
          <w:u w:val="single"/>
          <w:rtl w:val="0"/>
        </w:rPr>
        <w:t>http://sproutsocial.com/insights/social-media-ad-types</w:t>
      </w:r>
      <w:r>
        <w:rPr>
          <w:rFonts w:ascii="Calibri" w:hAnsi="Calibri" w:eastAsia="Calibri" w:cs="Calibri"/>
          <w:b/>
          <w:color w:val="1155CC"/>
          <w:sz w:val="22"/>
          <w:szCs w:val="22"/>
          <w:u w:val="single"/>
          <w:rtl w:val="0"/>
        </w:rPr>
        <w:fldChar w:fldCharType="end"/>
      </w:r>
    </w:p>
    <w:p w14:paraId="00000044">
      <w:pPr>
        <w:pStyle w:val="4"/>
        <w:numPr>
          <w:ilvl w:val="0"/>
          <w:numId w:val="7"/>
        </w:numPr>
        <w:spacing w:before="0" w:beforeAutospacing="0" w:after="0" w:afterAutospacing="0"/>
        <w:ind w:left="720" w:hanging="360"/>
        <w:rPr>
          <w:rFonts w:ascii="Calibri" w:hAnsi="Calibri" w:eastAsia="Calibri" w:cs="Calibri"/>
          <w:b/>
          <w:sz w:val="22"/>
          <w:szCs w:val="22"/>
        </w:rPr>
      </w:pPr>
      <w:r>
        <w:fldChar w:fldCharType="begin"/>
      </w:r>
      <w:r>
        <w:instrText xml:space="preserve"> HYPERLINK "http://buffer.com/library/types-of-social-media-ads" \h </w:instrText>
      </w:r>
      <w:r>
        <w:fldChar w:fldCharType="separate"/>
      </w:r>
      <w:r>
        <w:rPr>
          <w:rFonts w:ascii="Calibri" w:hAnsi="Calibri" w:eastAsia="Calibri" w:cs="Calibri"/>
          <w:b/>
          <w:color w:val="1155CC"/>
          <w:sz w:val="22"/>
          <w:szCs w:val="22"/>
          <w:u w:val="single"/>
          <w:rtl w:val="0"/>
        </w:rPr>
        <w:t>http://buffer.com/library/types-of-social-media-ads</w:t>
      </w:r>
      <w:r>
        <w:rPr>
          <w:rFonts w:ascii="Calibri" w:hAnsi="Calibri" w:eastAsia="Calibri" w:cs="Calibri"/>
          <w:b/>
          <w:color w:val="1155CC"/>
          <w:sz w:val="22"/>
          <w:szCs w:val="22"/>
          <w:u w:val="single"/>
          <w:rtl w:val="0"/>
        </w:rPr>
        <w:fldChar w:fldCharType="end"/>
      </w:r>
    </w:p>
    <w:p w14:paraId="00000045">
      <w:pPr>
        <w:pStyle w:val="4"/>
        <w:numPr>
          <w:ilvl w:val="0"/>
          <w:numId w:val="7"/>
        </w:numPr>
        <w:spacing w:before="0" w:beforeAutospacing="0" w:after="0" w:afterAutospacing="0"/>
        <w:ind w:left="720" w:hanging="360"/>
        <w:rPr>
          <w:rFonts w:ascii="Calibri" w:hAnsi="Calibri" w:eastAsia="Calibri" w:cs="Calibri"/>
          <w:b/>
          <w:sz w:val="22"/>
          <w:szCs w:val="22"/>
        </w:rPr>
      </w:pPr>
      <w:r>
        <w:fldChar w:fldCharType="begin"/>
      </w:r>
      <w:r>
        <w:instrText xml:space="preserve"> HYPERLINK "https://www.wordstream.com/blog/ws/2018/06/12/social-media-advertising" \h </w:instrText>
      </w:r>
      <w:r>
        <w:fldChar w:fldCharType="separate"/>
      </w:r>
      <w:r>
        <w:rPr>
          <w:rFonts w:ascii="Calibri" w:hAnsi="Calibri" w:eastAsia="Calibri" w:cs="Calibri"/>
          <w:b/>
          <w:color w:val="1155CC"/>
          <w:sz w:val="22"/>
          <w:szCs w:val="22"/>
          <w:u w:val="single"/>
          <w:rtl w:val="0"/>
        </w:rPr>
        <w:t>https://www.wordstream.com/blog/ws/2018/06/12/social-media-advertising</w:t>
      </w:r>
      <w:r>
        <w:rPr>
          <w:rFonts w:ascii="Calibri" w:hAnsi="Calibri" w:eastAsia="Calibri" w:cs="Calibri"/>
          <w:b/>
          <w:color w:val="1155CC"/>
          <w:sz w:val="22"/>
          <w:szCs w:val="22"/>
          <w:u w:val="single"/>
          <w:rtl w:val="0"/>
        </w:rPr>
        <w:fldChar w:fldCharType="end"/>
      </w:r>
    </w:p>
    <w:p w14:paraId="00000046">
      <w:pPr>
        <w:pStyle w:val="4"/>
        <w:numPr>
          <w:ilvl w:val="0"/>
          <w:numId w:val="7"/>
        </w:numPr>
        <w:spacing w:before="0" w:beforeAutospacing="0" w:after="240"/>
        <w:ind w:left="720" w:hanging="360"/>
        <w:rPr>
          <w:rFonts w:ascii="Calibri" w:hAnsi="Calibri" w:eastAsia="Calibri" w:cs="Calibri"/>
          <w:b/>
          <w:sz w:val="22"/>
          <w:szCs w:val="22"/>
        </w:rPr>
      </w:pPr>
      <w:bookmarkStart w:id="1" w:name="_d7gy3i5jjbpj" w:colFirst="0" w:colLast="0"/>
      <w:bookmarkEnd w:id="1"/>
      <w:r>
        <w:fldChar w:fldCharType="begin"/>
      </w:r>
      <w:r>
        <w:instrText xml:space="preserve"> HYPERLINK "https://www.linkedin.com/business/marketing/solutions/native-advertising" \h </w:instrText>
      </w:r>
      <w:r>
        <w:fldChar w:fldCharType="separate"/>
      </w:r>
      <w:r>
        <w:rPr>
          <w:rFonts w:ascii="Calibri" w:hAnsi="Calibri" w:eastAsia="Calibri" w:cs="Calibri"/>
          <w:b/>
          <w:color w:val="1155CC"/>
          <w:sz w:val="22"/>
          <w:szCs w:val="22"/>
          <w:u w:val="single"/>
          <w:rtl w:val="0"/>
        </w:rPr>
        <w:t>https://www.linkedin.com/business/marketing/solutions/native-advertising</w:t>
      </w:r>
      <w:r>
        <w:rPr>
          <w:rFonts w:ascii="Calibri" w:hAnsi="Calibri" w:eastAsia="Calibri" w:cs="Calibri"/>
          <w:b/>
          <w:color w:val="1155CC"/>
          <w:sz w:val="22"/>
          <w:szCs w:val="22"/>
          <w:u w:val="single"/>
          <w:rtl w:val="0"/>
        </w:rPr>
        <w:fldChar w:fldCharType="end"/>
      </w:r>
    </w:p>
    <w:p w14:paraId="00000047">
      <w:pPr>
        <w:rPr>
          <w:rFonts w:ascii="Calibri" w:hAnsi="Calibri" w:eastAsia="Calibri" w:cs="Calibri"/>
        </w:rPr>
      </w:pPr>
    </w:p>
    <w:p w14:paraId="00000048">
      <w:pPr>
        <w:pStyle w:val="4"/>
        <w:rPr>
          <w:rFonts w:ascii="Calibri" w:hAnsi="Calibri" w:eastAsia="Calibri" w:cs="Calibri"/>
          <w:b/>
          <w:sz w:val="22"/>
          <w:szCs w:val="22"/>
        </w:rPr>
      </w:pPr>
    </w:p>
    <w:p w14:paraId="00000049">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96B34"/>
    <w:multiLevelType w:val="multilevel"/>
    <w:tmpl w:val="90D96B3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D42187FE"/>
    <w:multiLevelType w:val="multilevel"/>
    <w:tmpl w:val="D42187F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D02F921"/>
    <w:multiLevelType w:val="multilevel"/>
    <w:tmpl w:val="DD02F92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DD3DB379"/>
    <w:multiLevelType w:val="multilevel"/>
    <w:tmpl w:val="DD3DB37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DD474A30"/>
    <w:multiLevelType w:val="multilevel"/>
    <w:tmpl w:val="DD474A30"/>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E887D337"/>
    <w:multiLevelType w:val="multilevel"/>
    <w:tmpl w:val="E887D33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73C851D"/>
    <w:multiLevelType w:val="multilevel"/>
    <w:tmpl w:val="773C851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2"/>
  </w:num>
  <w:num w:numId="3">
    <w:abstractNumId w:val="0"/>
  </w:num>
  <w:num w:numId="4">
    <w:abstractNumId w:val="3"/>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B273CCC"/>
    <w:rsid w:val="6B6A35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6</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2025-10-06T06:47:00Z</dcterms:created>
  <dc:creator>Armand</dc:creator>
  <cp:lastModifiedBy>RS Junkie</cp:lastModifiedBy>
  <dcterms:modified xsi:type="dcterms:W3CDTF">2025-10-13T06:22:04Z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643983A0CD0C42F8B4BCED26DEEAD7EE_12</vt:lpwstr>
  </property>
</Properties>
</file>